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B3" w:rsidRPr="005C31B3" w:rsidRDefault="005C31B3" w:rsidP="005C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1B3">
        <w:rPr>
          <w:rFonts w:ascii="Times New Roman" w:hAnsi="Times New Roman" w:cs="Times New Roman"/>
          <w:b/>
          <w:sz w:val="28"/>
          <w:szCs w:val="28"/>
        </w:rPr>
        <w:t>Воспоминания о прошлом  училища.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Поликарповна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>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Сведения об авторе.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31B3">
        <w:rPr>
          <w:rFonts w:ascii="Times New Roman" w:hAnsi="Times New Roman" w:cs="Times New Roman"/>
          <w:i/>
          <w:sz w:val="28"/>
          <w:szCs w:val="28"/>
        </w:rPr>
        <w:t xml:space="preserve">Поступила на работу  в 1959 </w:t>
      </w:r>
      <w:proofErr w:type="spellStart"/>
      <w:r w:rsidRPr="005C31B3">
        <w:rPr>
          <w:rFonts w:ascii="Times New Roman" w:hAnsi="Times New Roman" w:cs="Times New Roman"/>
          <w:i/>
          <w:sz w:val="28"/>
          <w:szCs w:val="28"/>
        </w:rPr>
        <w:t>году</w:t>
      </w:r>
      <w:proofErr w:type="gramStart"/>
      <w:r w:rsidRPr="005C31B3">
        <w:rPr>
          <w:rFonts w:ascii="Times New Roman" w:hAnsi="Times New Roman" w:cs="Times New Roman"/>
          <w:i/>
          <w:sz w:val="28"/>
          <w:szCs w:val="28"/>
        </w:rPr>
        <w:t>.Р</w:t>
      </w:r>
      <w:proofErr w:type="gramEnd"/>
      <w:r w:rsidRPr="005C31B3">
        <w:rPr>
          <w:rFonts w:ascii="Times New Roman" w:hAnsi="Times New Roman" w:cs="Times New Roman"/>
          <w:i/>
          <w:sz w:val="28"/>
          <w:szCs w:val="28"/>
        </w:rPr>
        <w:t>аботала</w:t>
      </w:r>
      <w:proofErr w:type="spellEnd"/>
      <w:r w:rsidRPr="005C31B3">
        <w:rPr>
          <w:rFonts w:ascii="Times New Roman" w:hAnsi="Times New Roman" w:cs="Times New Roman"/>
          <w:i/>
          <w:sz w:val="28"/>
          <w:szCs w:val="28"/>
        </w:rPr>
        <w:t xml:space="preserve"> технологом. С 1965 год</w:t>
      </w:r>
      <w:proofErr w:type="gramStart"/>
      <w:r w:rsidRPr="005C31B3">
        <w:rPr>
          <w:rFonts w:ascii="Times New Roman" w:hAnsi="Times New Roman" w:cs="Times New Roman"/>
          <w:i/>
          <w:sz w:val="28"/>
          <w:szCs w:val="28"/>
        </w:rPr>
        <w:t>а–</w:t>
      </w:r>
      <w:proofErr w:type="gramEnd"/>
      <w:r w:rsidRPr="005C31B3">
        <w:rPr>
          <w:rFonts w:ascii="Times New Roman" w:hAnsi="Times New Roman" w:cs="Times New Roman"/>
          <w:i/>
          <w:sz w:val="28"/>
          <w:szCs w:val="28"/>
        </w:rPr>
        <w:t xml:space="preserve"> преподавателем технических дисциплин (черчение, </w:t>
      </w:r>
      <w:proofErr w:type="spellStart"/>
      <w:r w:rsidRPr="005C31B3">
        <w:rPr>
          <w:rFonts w:ascii="Times New Roman" w:hAnsi="Times New Roman" w:cs="Times New Roman"/>
          <w:i/>
          <w:sz w:val="28"/>
          <w:szCs w:val="28"/>
        </w:rPr>
        <w:t>спецтехнология</w:t>
      </w:r>
      <w:proofErr w:type="spellEnd"/>
      <w:r w:rsidRPr="005C31B3">
        <w:rPr>
          <w:rFonts w:ascii="Times New Roman" w:hAnsi="Times New Roman" w:cs="Times New Roman"/>
          <w:i/>
          <w:sz w:val="28"/>
          <w:szCs w:val="28"/>
        </w:rPr>
        <w:t xml:space="preserve"> токарей, материаловедение).В 1982 году стала заместителем директора  по учебно- производственной работе. В 1987 году создала учебную группу резчиков по дереву, где работала мастером до выхода на пенсию.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31B3">
        <w:rPr>
          <w:rFonts w:ascii="Times New Roman" w:hAnsi="Times New Roman" w:cs="Times New Roman"/>
          <w:sz w:val="28"/>
          <w:szCs w:val="28"/>
        </w:rPr>
        <w:t>Это будет краткий рассказ о том, каким было училище, каким  я его увидела  в 1959 году, как шли дела  в училище в дальнейшем, в следующие годы.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Сначала это было не училище, а воспитательная колония для несовершеннолетних. Воспитанников было примерно 150 человек. Территорию училища называли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зоной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и размеры ее были небольшие. В здании, которое  сейчас мы называем учебным корпусом, было общежитие  2 отряда. Общежитие  2 отряда было расположено в деревянном здании, на месте которого сейчас каменное здание общежития  2 отряда. В угловом каменном здании была санчасть. Клуб и столовая с кухней располагались там, где сейчас склад. Производственные мастерские и школьные классы находились  в одном здании вне зоны, за оврагом. Там, где сейчас гараж, была маленькая свиноферма на 3-4 головы и хлев для лошадей. Их было 2или  3 . Лошади были очень необходимы, потому что все здания отапливались дровами,  а на лошадях  подвозили дрова, ездили за хлебом, за молоком.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Ежегодно колония получала дрова в виде плотов по реке по «большой воде”. Когда вода спадала, плоты оказывались на суше.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Вольно-наемные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рабочие и воспитанники разделывали эти дрова ручными пилами.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Воспитанники тех лет-это были  в основном дети, родившиеся во время войны, потерявшие своих родителей, дети, которым было  негде жить, бродяжничавшие. Многие из них вообще не учились в школе, поэтому  в колонии один из классов был сборным: в нем учились ребята первого, второго, третьего и четвертого классов. Учителем  у них была Вера Григорьевна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Норкина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>. Выпускным  в школе был седьмой класс.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Большое внимание уделялось обучению воспитанников рабочим профессиям. Было  6 токарных групп, 4 слесарные,  4 столярные. Ребята принимали участие  в изготовлении ручных деталей, слесарн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монтажного инструмента, деревянных счетов больших и маленьких, корпусов гармоний </w:t>
      </w:r>
      <w:r w:rsidRPr="005C31B3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Ганинской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гармонной фабрики, в дальнейшем стали изготовлять табуреты. Самым главным специалистом по изготовлению ручных дрелей был мастер производственного обучения Истомин Леонид Васильевич, который проработал в  училище 45 лет. В 1959 –1960 годах дрелей изготовляли до 20 тысяч штук  в год. Количество учащихся постепенно увеличивалось, добавилась группа штукатуро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маляров (мастер Усова Т.Ф.), которая занималась полным декоративным ремонтом всех зданий колонии.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Что сказать о людях, которые работали в то время? Директор Васильев, заместитель по воспитательной работе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Бушмакин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Александр Гаврилови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ч–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были офицерами. Все воспитатели и дежурные по режиму были люди военные: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Неганов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Василий Митрофанович, Истомин Аркадий Иванович,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Шушканова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Таисия Александровна, Червяков Анатолий Иванович,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Норкин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Алексей Владимирович, Фокин Николай Данилович. Воспитателей было по  1 на отделение, они работали столько, сколько требовали обстоятельства.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Еще можно сказать,  что за прошедшие годы в колонии и училище в разное время работали, обучали и воспитывали учащихся 32 человек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участников Великой отечественной войны.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Оглядываясь назад, мне кажется, что всех работавших ранее  и теперешних сотрудников можно представить в виде трех поколений. 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До 1965 года сотрудник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это люди, пережившие годы войны и участники ВОВ.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Раньше училище называлось ДВ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К–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детская воспитательная колония для несовершеннолетних. С 1  января 1965 года она переименована  в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Халтуринское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специальное  профтехучилище—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ПТУ.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Быстрыми темпами стала развиваться материально– техническая база училища. Особенно  в то время, когда директорами были Тимаков Николай Васильевич, а затем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Кулапин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Владимир Алексеевич. Построили здание школы, два каменных общежития, гараж, производственное здание. В дальнейшем с переходом на 10-летнее образование в школе был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пристрой  к ней и  к производственным мастерским. Производственным обучением учащихся успешно руководил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Перекальский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Виктор Иванович и старший мастер Вавилов Алексей Васильевич. В начале 60-х годов делаются первые настольн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о–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сверлильные станки НС-12, 2М112, заточные станки, но постепенно остановились все же на  станке НС-12А. В 1984-85 годах при плане 400 штук танков изготовляли 420-460 штук  в год. Их отправляли  в сторону Прибалтики, в сторону Камчатки по всей стране.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lastRenderedPageBreak/>
        <w:t xml:space="preserve"> Главным специалистом по сборке станков был незаменимый мастер производственного обучения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Евгений Федорович,  который проработал в  училище 43 года.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Количество учащихся выросло до 280 человек, число сотрудников также увеличилось, но это были уже люди гражданские– 2 –е поколение. И считаю, что 3-е поколение – это сотрудники, работающие  в настоящее время. Второе поколение сотрудников было чрезвычайно интересным, умным и трудолюбивым.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 С переходом в систему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учебные мастерские были оснащены новыми станками различного назначения, необходимыми пособиями для обучения, верстаками, инструментами. Все делалось  с таким расчетом, чтобы учащиеся приобретали рабочие профессии высокого качества, чтобы учащиеся не теряли ни одного часа учебного времени.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Учебных групп было 23: 6  токарных, 10 слесарных, 4  столярных,2-е штукатуро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маляров, каменщики и резчики по древу. Обучение велось по полуторагодичным программам.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Кроме учебных мастерских были созданы 4 учебных кабинета теоретического обучения, которые также были оснащены всеми необходимыми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ми пособиями и техническими средствами обучения. Уделялось большое внимание эстетическому воспитанию. Над созданием кабинета эстетики трудились преподаватели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Фаина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Кузьмовна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Галина Лаврентьевна. Преподавателем Улановым Николаем Васильевичем был оборудован кабинет НВП. Кабинет черчения (преподаватель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Р.П.) неоднократно занимал первое место  в конкурсе по Кировской области.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Мастера  в основном имели среднее профессиональное образование. С переходом  в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профтехобразование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неоценимую помощь нам оказала методист областного управления Тимакова Генриетта Борисовна, которая обучала нас воспитательной работе с учащимися, работе на уроках  с техническими средствами,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ими были оснащены все мастерские и учебные кабинеты. Помогала нам освоить программированное обучение и контроль. Ее заслуга также и в том, что она вызывала желание  у  мастеров и преподавателей повышать свой образовательный уровень, получая образование  в пединституте. На заочное обучение  в то время поступило сразу 7 человек (закончили 5). 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lastRenderedPageBreak/>
        <w:t>В училище ежегодно проводились конкурсы по профессиям среди  учащихся учебных групп. Отличные знания показывали учащиес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слесари мастеров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Евгения Александровича,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Владимира Ивановича, Ананьина  Павла Петровича, Боровского Николая Ивановича, Братухина  Геннадия Николаевича; учащиеся токарных групп мастеров Рылова Евгения Николаевича,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Ветлужских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Виктора Сергеевича; учащиеся столярных групп мастера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Виталия Ивановича.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В те годы проводились областные олимпиады по профессиям, где наши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как правило занимали призовые места, приезжали с  наградами. Мне довелось три раза  с ребятами участвовать  в областных олимпиадах по черчению. Преподаватели и учащиеся Кировских училищ смотрели на нас  с недоверием. Но трижды наши участники занимали призовые места: первое, второе и третье.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Одновременно с  приобретением рабочей профессии ребята обучались в  школе, заканчивали 8 и 10-ый классы. Коллектив школ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это всегда учителя  с  высшим образованием. Но этого мало. Учителя школы нашего училища всегда  были умными, добрыми, целеустремленными людьми, учителями в самом высоком  и  полном смысле этого слова. Доброе отношение к  каждому подростку в большинстве случаев заставляло ребят менять свое отношение  к учебе, к людям и жизни. Слово учителя западает в душу, учит отличать добро от зла. Коллектив учителей всегда был ищущим, творческим, не стоящим на месте. Каждый старался разнообразить изложение нового материала, использовать на уроках новинки педагогической мысли. Подростки  к учителю в классе попадали не только  1 сентября, но и  в течение учебного года. И при обучении предметам никогда учителя не забывали о том, что ученики оторваны от дома, родителей, вырваны из привычной обстановки, что многие из них это тяжело переживают, а  потому чуткое, доброе и внимательное отношение  к ним было всегда на первом месте. Именно такими были наши учител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я–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ветераны: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Людмила Павловна,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Ольга Федоровна, Суворова Тамара Максимовна,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Коковихина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Эмилия Павловна,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Ковязина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Нина Васильевна, Зыкова Анна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Ларионовна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Мария Алексеевна.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Невидицина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Елена Леонидовн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а–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учитель математики, отдала  работе  в училище более 30 лет и сейчас продолжает работать.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Интересные, познавательные, непохожие друг на друга внеклассные мероприятия и предметные недели  придумывали наши учителя. Методические достоинства конкурса «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веков на машине времени», </w:t>
      </w:r>
      <w:r w:rsidRPr="005C31B3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проведенные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Ковязиной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Е.Л., были высоко оценены областной методической комиссией.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Многие выпускники училища, которые одновременно получали аттестат  о рабочей профессии и аттестат зрелости об окончании средней школы, считали, что им повезло в жизни, они научились преодолевать трудности, стали сильными для нормальной жизни.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А преодолевать трудности учили ребят не только мастера и учителя. Большую роль  играли в этом воспитатели.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Все хорошее и плохое  в поведении и учебе воспитанников сливалось на голову воспитателю, который вынужден был разгребать свалившиеся на его сведения, делать анализ поступков и выводы. Воспитатель находил такие приемы воспитания, которые приносили успех. Хорошо шли дела  в тех отделениях, где треугольник « воспитател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учитель– мастер»  был  «живым», творческим. Коллектив воспитателей часто обновлялся, но постоянно работали те, кому судьба подростков была небезразлична. Много сил, души отдали ребятам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Шушканова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Таисия Александровна,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Ребенкова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Галина Тимофеевна,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Фаина Константиновна, Новиков Сергей Васильевич,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Николай Павлович, Шварц Анатолий Викторович, 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а позже стал заместителем директора по воспитательной работе, а затем и директором училища.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Ребенкова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Г.Т. отработала в училище 27 лет,  а Шварц А.В.– 30 лет.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      Отдых учащихся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то тоже момент воспитания. За  1 место в соревнованиях между  отделениями по итогам учебы и работы учащиеся выезжали в Киров: в  цирк,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диараму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>, музеи. Особенно  интересными были вечера, на которые приглашались девушки из сельхозтехникума и педучилища.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 В физкультурном зале школы  накрывались столы, угощались чаем и разными вкусностями, а пото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танцы.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Целыми отрядами и отделениями ходили в походы. Жили на берегу Вятки в местечке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Мышкино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по трое суток. А это ночная рыбалка, костры, игры, разрешалось не спать всю ночь, футбол открытой местности,  а круго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м–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лес. Такой отдых и красота природ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ы–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тоже воспитание.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В те же годы  у учащихся была хорошая самодеятельность, прекрасный духовой оркестр во главе с Александром Александровичем Перминовым. Но и сотрудники не отставал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и–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тоже имели свою самодеятельность, даже </w:t>
      </w:r>
      <w:r w:rsidRPr="005C31B3">
        <w:rPr>
          <w:rFonts w:ascii="Times New Roman" w:hAnsi="Times New Roman" w:cs="Times New Roman"/>
          <w:sz w:val="28"/>
          <w:szCs w:val="28"/>
        </w:rPr>
        <w:lastRenderedPageBreak/>
        <w:t xml:space="preserve">выезжали со своими концертами  в колхозы района. Сотрудники училища второго поколения больше времени отдавали воспитанникам, чем своим родным детям. Но и о них тоже заботилось руководство училища (Тимаков Н.В.,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Кулапин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В.А.– светлая им память), они стремились всех обеспечить хорошим жильем. Построили 10 домов 4-х и 6-и квартирных,  2 каменных 6-и квартирных дома,  3 дома двухэтажных и пятиэтажный дом на 56 квартир. Каждый из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ветеранов—интересный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человек, добросовестный работник, проработавший  в училище многие годы. Это Алексей Анатольевич Гурьев, который работал фрезеровщиком, когда изготовляли дрели и начинали делать станки, позже работал мастером токарей.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Семакова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Ираида Михайловна была инструментальщицей. От нее зависела успешность в работе мастеров.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Невозможно представить училище без библиотеки, где работала Зыкова Анна Алексеевна. Много энергии, здоровья, сил отдали делу воспитания и перевоспитания учащихся Попов Владимир Алексеевич, Торопова Муза Алексеевна,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Сунцова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Лариса Ивановна. 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Много лет работала и грамотно заведовала финансами училища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Лия Алексеевна. Никак нельзя было обойтись училищу без опытного, дисциплинированного, трудолюбивого шофера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Евгения Михайловича.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Многие годы возглавляли службу режима Ивкин Василий Дмитриеви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ч–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участник Велико отечественной войны и Давыдов Валерий Иванович. Около 30 лет берег от пожаров объекты училища  участник  ВОВ </w:t>
      </w:r>
      <w:proofErr w:type="spellStart"/>
      <w:r w:rsidRPr="005C31B3">
        <w:rPr>
          <w:rFonts w:ascii="Times New Roman" w:hAnsi="Times New Roman" w:cs="Times New Roman"/>
          <w:sz w:val="28"/>
          <w:szCs w:val="28"/>
        </w:rPr>
        <w:t>Шалагинов</w:t>
      </w:r>
      <w:proofErr w:type="spellEnd"/>
      <w:r w:rsidRPr="005C31B3">
        <w:rPr>
          <w:rFonts w:ascii="Times New Roman" w:hAnsi="Times New Roman" w:cs="Times New Roman"/>
          <w:sz w:val="28"/>
          <w:szCs w:val="28"/>
        </w:rPr>
        <w:t xml:space="preserve"> Павел Васильевич.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Следили за здоровьем учащихся многие годы Братухина Галина Васильевна, Крутикова Валентина Ивановна, Исупов Виталий Максимович.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Нельзя не вспомнить кадровика Петрову Евдокию Михайловну, которая  и принимала нас на работу в училище, и провожала на пенсию, отработав 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полвека. Она занималась не только кадрами сотрудников, она вела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личные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дела учащихся, переписывалась с комиссиями по делам несовершеннолетних разных городов страны.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 xml:space="preserve">Невозможно рассказать 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всех, с кем мне пришлось сотрудничать 33 года в училища, но память хранит только хорошее.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lastRenderedPageBreak/>
        <w:t>Результатом работы училища были не только количество выпущенных специалисто</w:t>
      </w:r>
      <w:proofErr w:type="gramStart"/>
      <w:r w:rsidRPr="005C31B3">
        <w:rPr>
          <w:rFonts w:ascii="Times New Roman" w:hAnsi="Times New Roman" w:cs="Times New Roman"/>
          <w:sz w:val="28"/>
          <w:szCs w:val="28"/>
        </w:rPr>
        <w:t>в–</w:t>
      </w:r>
      <w:proofErr w:type="gramEnd"/>
      <w:r w:rsidRPr="005C31B3">
        <w:rPr>
          <w:rFonts w:ascii="Times New Roman" w:hAnsi="Times New Roman" w:cs="Times New Roman"/>
          <w:sz w:val="28"/>
          <w:szCs w:val="28"/>
        </w:rPr>
        <w:t xml:space="preserve"> рабочих разных профессий, но и количество рецидива выпускников. В 60-х-70-х годах это было 7-10%, в 80-х-90-х годах, к сожалению, от 10 до 20 %, что, конечно, нас огорчало, но и жизнь  в стране  в это время была тяжелой.</w:t>
      </w:r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sz w:val="28"/>
          <w:szCs w:val="28"/>
        </w:rPr>
        <w:t>Хочу пожелать всем ветеранам и ныне работающим сотрудникам здоровья, сил, терпения, веры в хорошее будущее, долгих лет жизни.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5C31B3" w:rsidRPr="005C31B3" w:rsidRDefault="005C31B3" w:rsidP="005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5C31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36576" distB="36576" distL="36576" distR="36576" simplePos="0" relativeHeight="251661312" behindDoc="0" locked="0" layoutInCell="1" allowOverlap="1" wp14:anchorId="3FE6B367" wp14:editId="107D3A9B">
            <wp:simplePos x="0" y="0"/>
            <wp:positionH relativeFrom="column">
              <wp:posOffset>3309620</wp:posOffset>
            </wp:positionH>
            <wp:positionV relativeFrom="paragraph">
              <wp:posOffset>3449320</wp:posOffset>
            </wp:positionV>
            <wp:extent cx="3079115" cy="2447925"/>
            <wp:effectExtent l="19050" t="19050" r="26035" b="28575"/>
            <wp:wrapNone/>
            <wp:docPr id="2" name="Рисунок 2" descr="В газету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газету 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115" cy="244792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1B3" w:rsidRDefault="005C31B3" w:rsidP="005C31B3"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27A13548" wp14:editId="6E85E2AC">
            <wp:simplePos x="0" y="0"/>
            <wp:positionH relativeFrom="column">
              <wp:posOffset>-130175</wp:posOffset>
            </wp:positionH>
            <wp:positionV relativeFrom="paragraph">
              <wp:posOffset>293370</wp:posOffset>
            </wp:positionV>
            <wp:extent cx="3862705" cy="2467610"/>
            <wp:effectExtent l="19050" t="19050" r="23495" b="27940"/>
            <wp:wrapNone/>
            <wp:docPr id="1" name="Рисунок 1" descr="В газету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газету 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246761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1B3" w:rsidRDefault="005C31B3" w:rsidP="005C31B3"/>
    <w:p w:rsidR="005C31B3" w:rsidRDefault="005C31B3" w:rsidP="005C31B3"/>
    <w:p w:rsidR="002B6697" w:rsidRDefault="002B6697"/>
    <w:sectPr w:rsidR="002B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B3"/>
    <w:rsid w:val="002B6697"/>
    <w:rsid w:val="005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2012-03-12T13:23:00Z</dcterms:created>
  <dcterms:modified xsi:type="dcterms:W3CDTF">2012-03-12T13:29:00Z</dcterms:modified>
</cp:coreProperties>
</file>