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8E" w:rsidRPr="000251D0" w:rsidRDefault="0097118E" w:rsidP="0097118E">
      <w:pPr>
        <w:spacing w:line="360" w:lineRule="auto"/>
        <w:outlineLvl w:val="0"/>
        <w:rPr>
          <w:sz w:val="28"/>
          <w:szCs w:val="28"/>
        </w:rPr>
      </w:pPr>
      <w:r w:rsidRPr="000251D0">
        <w:rPr>
          <w:sz w:val="28"/>
          <w:szCs w:val="28"/>
        </w:rPr>
        <w:t>ГЕОГРАФИЯ</w:t>
      </w:r>
    </w:p>
    <w:p w:rsidR="0097118E" w:rsidRPr="000251D0" w:rsidRDefault="0097118E" w:rsidP="0097118E">
      <w:pPr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 xml:space="preserve">6—9 КЛАССЫ </w:t>
      </w:r>
    </w:p>
    <w:p w:rsidR="0097118E" w:rsidRPr="000251D0" w:rsidRDefault="0097118E" w:rsidP="0097118E">
      <w:pPr>
        <w:spacing w:line="360" w:lineRule="auto"/>
        <w:outlineLvl w:val="0"/>
        <w:rPr>
          <w:sz w:val="28"/>
          <w:szCs w:val="28"/>
        </w:rPr>
      </w:pPr>
      <w:r w:rsidRPr="000251D0">
        <w:rPr>
          <w:sz w:val="28"/>
          <w:szCs w:val="28"/>
        </w:rPr>
        <w:t>ПОЯСНИТЕЛЬНАЯ ЗАПИСКА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>Изучение географии нашей страны и материков расширяет кру</w:t>
      </w:r>
      <w:r w:rsidRPr="000251D0">
        <w:rPr>
          <w:rFonts w:ascii="Times New Roman" w:hAnsi="Times New Roman" w:cs="Times New Roman"/>
          <w:sz w:val="28"/>
          <w:szCs w:val="28"/>
        </w:rPr>
        <w:softHyphen/>
        <w:t xml:space="preserve">гозор детей с ограниченными возможностями здоровья об окружающем их мире.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>Географический материал в силу своего содержания обладает значительными возможностями для развития и коррекции позна</w:t>
      </w:r>
      <w:r w:rsidRPr="000251D0">
        <w:rPr>
          <w:rFonts w:ascii="Times New Roman" w:hAnsi="Times New Roman" w:cs="Times New Roman"/>
          <w:sz w:val="28"/>
          <w:szCs w:val="28"/>
        </w:rPr>
        <w:softHyphen/>
        <w:t>вательной деятельности детей с ограниченными возможностями здоровья: они учатся ана</w:t>
      </w:r>
      <w:r w:rsidRPr="000251D0">
        <w:rPr>
          <w:rFonts w:ascii="Times New Roman" w:hAnsi="Times New Roman" w:cs="Times New Roman"/>
          <w:sz w:val="28"/>
          <w:szCs w:val="28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развитию· абстрактного мыш</w:t>
      </w:r>
      <w:r w:rsidRPr="000251D0">
        <w:rPr>
          <w:rFonts w:ascii="Times New Roman" w:hAnsi="Times New Roman" w:cs="Times New Roman"/>
          <w:sz w:val="28"/>
          <w:szCs w:val="28"/>
        </w:rPr>
        <w:softHyphen/>
        <w:t>ления. Систематическая словарная работа на уроках географии рас</w:t>
      </w:r>
      <w:r w:rsidRPr="000251D0">
        <w:rPr>
          <w:rFonts w:ascii="Times New Roman" w:hAnsi="Times New Roman" w:cs="Times New Roman"/>
          <w:sz w:val="28"/>
          <w:szCs w:val="28"/>
        </w:rPr>
        <w:softHyphen/>
        <w:t xml:space="preserve">ширяет словарный запас детей, помогает им правильно употреблять новые слова в связной речи.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>Курс географии имеет много смежных тем с историей, естествоз</w:t>
      </w:r>
      <w:r w:rsidRPr="000251D0">
        <w:rPr>
          <w:rFonts w:ascii="Times New Roman" w:hAnsi="Times New Roman" w:cs="Times New Roman"/>
          <w:sz w:val="28"/>
          <w:szCs w:val="28"/>
        </w:rPr>
        <w:softHyphen/>
        <w:t>нанием, с рисованием и черчением, с русским языком, с математи</w:t>
      </w:r>
      <w:r w:rsidRPr="000251D0">
        <w:rPr>
          <w:rFonts w:ascii="Times New Roman" w:hAnsi="Times New Roman" w:cs="Times New Roman"/>
          <w:sz w:val="28"/>
          <w:szCs w:val="28"/>
        </w:rPr>
        <w:softHyphen/>
        <w:t xml:space="preserve">кой и другими школьными предметами.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>Программа преподавания географии предусматривает повторя</w:t>
      </w:r>
      <w:r w:rsidRPr="000251D0">
        <w:rPr>
          <w:rFonts w:ascii="Times New Roman" w:hAnsi="Times New Roman" w:cs="Times New Roman"/>
          <w:sz w:val="28"/>
          <w:szCs w:val="28"/>
        </w:rPr>
        <w:softHyphen/>
        <w:t>емость материала (в разных формах и объеме). Ряд тем постепенно усложняется и расширяется от 6 к 9 классу, что способствует более полноценному усвоению учащимися элемен</w:t>
      </w:r>
      <w:r w:rsidRPr="000251D0">
        <w:rPr>
          <w:rFonts w:ascii="Times New Roman" w:hAnsi="Times New Roman" w:cs="Times New Roman"/>
          <w:sz w:val="28"/>
          <w:szCs w:val="28"/>
        </w:rPr>
        <w:softHyphen/>
        <w:t xml:space="preserve">тарных географических знаний.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>В настоящее время содержание курса географии больше, чем каких-либо других школьных предметов, претерпевает серьезные изменения, связанные с геополитическими преобразованиями в на</w:t>
      </w:r>
      <w:r w:rsidRPr="000251D0">
        <w:rPr>
          <w:rFonts w:ascii="Times New Roman" w:hAnsi="Times New Roman" w:cs="Times New Roman"/>
          <w:sz w:val="28"/>
          <w:szCs w:val="28"/>
        </w:rPr>
        <w:softHyphen/>
        <w:t xml:space="preserve">шей стране и в мире. В связи с этим в данную программу внесены значительные коррективы.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 xml:space="preserve">В программе учебный материал расположен по годам обучения: 6 класс -  «Начальный курс физической географии», 7 класс – «Природа нашей Родины», 8 класс – «География материков и океанов», 9 класс – «География </w:t>
      </w:r>
      <w:r w:rsidRPr="000251D0">
        <w:rPr>
          <w:rFonts w:ascii="Times New Roman" w:hAnsi="Times New Roman" w:cs="Times New Roman"/>
          <w:sz w:val="28"/>
          <w:szCs w:val="28"/>
        </w:rPr>
        <w:lastRenderedPageBreak/>
        <w:t>Евразия», «География своей местности».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0251D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251D0">
        <w:rPr>
          <w:rFonts w:ascii="Times New Roman" w:hAnsi="Times New Roman" w:cs="Times New Roman"/>
          <w:sz w:val="28"/>
          <w:szCs w:val="28"/>
        </w:rPr>
        <w:t xml:space="preserve"> связи, а также сформулированы основные требования к знаниям и умени</w:t>
      </w:r>
      <w:r w:rsidRPr="000251D0">
        <w:rPr>
          <w:rFonts w:ascii="Times New Roman" w:hAnsi="Times New Roman" w:cs="Times New Roman"/>
          <w:sz w:val="28"/>
          <w:szCs w:val="28"/>
        </w:rPr>
        <w:softHyphen/>
        <w:t xml:space="preserve">ям учащихся (по годам обучения).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D0">
        <w:rPr>
          <w:rFonts w:ascii="Times New Roman" w:hAnsi="Times New Roman" w:cs="Times New Roman"/>
          <w:sz w:val="28"/>
          <w:szCs w:val="28"/>
        </w:rPr>
        <w:t xml:space="preserve">Основной материал посвящен изучению географии России.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В 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t>6 классе («Начальный курс физической географии») учащие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ся познакомятся с физической картой России, ее географическим положением, границами, формами земной поверхности, водоемами.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Материал 7 класса («Природа нашей Родины») посвящен изу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чению природы России и природы своего края.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0251D0">
        <w:rPr>
          <w:rFonts w:ascii="Times New Roman" w:hAnsi="Times New Roman" w:cs="Times New Roman"/>
          <w:sz w:val="28"/>
          <w:szCs w:val="28"/>
          <w:lang w:bidi="he-IL"/>
        </w:rPr>
        <w:t>Изучение «Географии материков и океанов» (8 класс) позволя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ет учителю затронуть проблемы взаимоотношения и экономичес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кого сотрудничества с сопредельными с Россией государствами, входившими в состав бывшего СССР, государствами Европы и Се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верной Америки, странами Азиатско-Тихоокеанского региона. </w:t>
      </w:r>
      <w:proofErr w:type="gramEnd"/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Подбор материала </w:t>
      </w:r>
      <w:smartTag w:uri="urn:schemas-microsoft-com:office:smarttags" w:element="time">
        <w:smartTagPr>
          <w:attr w:name="Minute" w:val="0"/>
          <w:attr w:name="Hour" w:val="9"/>
        </w:smartTagPr>
        <w:r w:rsidRPr="000251D0">
          <w:rPr>
            <w:rFonts w:ascii="Times New Roman" w:hAnsi="Times New Roman" w:cs="Times New Roman"/>
            <w:sz w:val="28"/>
            <w:szCs w:val="28"/>
            <w:lang w:bidi="he-IL"/>
          </w:rPr>
          <w:t>в 9</w:t>
        </w:r>
      </w:smartTag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 классе («География России») предусмат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ривает углубление, систематизацию и обобщение знаний о России. Здесь изучение вопросов физической, экономической и социаль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ной географии своей страны должно рассматриваться в тесной взаимосвязи, а природа изучаться как среда обитания и жизнедея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тельности людей, как источник ресурсов для развития народного хозяйства.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Поскольку миграция выпускников вспомогательных школ </w:t>
      </w:r>
      <w:proofErr w:type="gramStart"/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мала 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они остаются</w:t>
      </w:r>
      <w:proofErr w:type="gramEnd"/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 жить и работать в той местности, в которой учились - основное внимание в курсе географии следует обратить на реали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зацию краеведческого принципа («География своей местности»). Изучение своей местности помогает сформировать более четкие представления о природных объектах и явлениях, облегчает овла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дение многими географическими знаниями, позволяет теснее увя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зать преподавание географии с жизнью, включить учащихся в ре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шение доступных для них проблем окружающей 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lastRenderedPageBreak/>
        <w:t>действительности и тем самым воспитывать любовь к Отечеству. Важно, чтобы в про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цессе краеведческой работы учащиеся овладели культурой поведе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ния в природе, научились быстро ориентироваться и правильно ве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сти себя во время стихийных бедствий.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Эта тема стала концентром всего курса географии. Так, </w:t>
      </w:r>
      <w:smartTag w:uri="urn:schemas-microsoft-com:office:smarttags" w:element="time">
        <w:smartTagPr>
          <w:attr w:name="Minute" w:val="0"/>
          <w:attr w:name="Hour" w:val="18"/>
        </w:smartTagPr>
        <w:r w:rsidRPr="000251D0">
          <w:rPr>
            <w:rFonts w:ascii="Times New Roman" w:hAnsi="Times New Roman" w:cs="Times New Roman"/>
            <w:sz w:val="28"/>
            <w:szCs w:val="28"/>
            <w:lang w:bidi="he-IL"/>
          </w:rPr>
          <w:t>в 6</w:t>
        </w:r>
      </w:smartTag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 клас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се введены уроки, которые позволяют обобщить материал, получен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ный на экскурсиях в ближайшее окружение.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В 7 классе при изучении природных зон России учитель может больше времени уделить той природной зоне, в которой располо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жена школа. Более глубокому, ознакомлению с особенностями при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роды и хозяйства своего края посвящена вся IV четверть.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На уроках необходимо значительно усилить изучение соци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альных, экологических и культурологических аспектов. Рассмотре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ние вопросов истории, этнографии, национальных и региональных культурных традиций будет способствовать воспитанию у учащих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ся патриотических чувств и в значительной степени повысит инте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рес к изучаемому предмету.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В разделе «География материков и океанов» (8 класс) изучае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мые страны сгруппированы по типу географической смежности. Такой подход усиливает географические аспекты в преподавании, устраняет излишнюю политизацию содержания. </w:t>
      </w:r>
      <w:proofErr w:type="gramStart"/>
      <w:r w:rsidRPr="000251D0">
        <w:rPr>
          <w:rFonts w:ascii="Times New Roman" w:hAnsi="Times New Roman" w:cs="Times New Roman"/>
          <w:sz w:val="28"/>
          <w:szCs w:val="28"/>
          <w:lang w:bidi="he-IL"/>
        </w:rPr>
        <w:t>При объяснении материала целесообразно несколько сместить акценты, перенеся внимание со специальных знаний на общекультурные, уси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лив страноведческий подход к рассмотрению большинства тем. </w:t>
      </w:r>
      <w:proofErr w:type="gramEnd"/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В 8 классе изучаются государства - бывшие союзные республи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ки. Здесь необходимо уделить внимание страноведению, ознакомить с особенностями хозяйственной деятельности, быта, культуры людей, проживающих в этих странах.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В содержании программы (9 класс) выделены два основных блока: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1. Общая географическая характеристика России (история исследования и освоения России, ее природа, население, ресурсы и народное 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хозяйство).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2. Характеристика географических регионов России.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Необходимо подумать о рациональном распределении времени на изучение общих и региональных вопросов. Уже при изучении 1 блока иллюстрирую общие положения конкретными примерами, </w:t>
      </w:r>
      <w:proofErr w:type="gramStart"/>
      <w:r w:rsidRPr="000251D0">
        <w:rPr>
          <w:rFonts w:ascii="Times New Roman" w:hAnsi="Times New Roman" w:cs="Times New Roman"/>
          <w:sz w:val="28"/>
          <w:szCs w:val="28"/>
          <w:lang w:bidi="he-IL"/>
        </w:rPr>
        <w:t>подготавливая</w:t>
      </w:r>
      <w:proofErr w:type="gramEnd"/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 таким образом учащихся к изучению отдельных территорий.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Требуют внимания вопросы изменения геополитичес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кого и экономико-географического положения России после распа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да СССР. Больше времени на уроках потребуют вопросы миграции населения, оттока русскоязычного населения из некоторых бывших союзных республик.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 xml:space="preserve">При изучении отдельных регионов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- развитие крупнейших городов, центров науки, развитие малых городов и сел.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</w:rPr>
        <w:t>Небольшой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t>, но важный раздел, посвященный изучению крат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ких сведений о Земле, Солнце, Луне; космических полетов, изуче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нию явлений природы на Земле и из космоса, тесно связан с геогра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>фией, но не является ее органичной частью. Это дало основание выделить его в этой программе в самостоятельный раздел «Элемен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тарная астрономия». </w:t>
      </w:r>
    </w:p>
    <w:p w:rsidR="0097118E" w:rsidRPr="000251D0" w:rsidRDefault="0097118E" w:rsidP="009711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251D0">
        <w:rPr>
          <w:rFonts w:ascii="Times New Roman" w:hAnsi="Times New Roman" w:cs="Times New Roman"/>
          <w:sz w:val="28"/>
          <w:szCs w:val="28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особенности конкретного региона и одновременно обеспечивающую необходимый общеобразовательный географический минимум зна</w:t>
      </w:r>
      <w:r w:rsidRPr="000251D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ний. </w:t>
      </w:r>
    </w:p>
    <w:p w:rsidR="0097118E" w:rsidRPr="000251D0" w:rsidRDefault="0097118E" w:rsidP="0097118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251D0">
        <w:rPr>
          <w:b/>
          <w:sz w:val="28"/>
          <w:szCs w:val="28"/>
          <w:u w:val="single"/>
        </w:rPr>
        <w:t>Цели и задачи обучения географии:</w:t>
      </w:r>
    </w:p>
    <w:p w:rsidR="0097118E" w:rsidRPr="000251D0" w:rsidRDefault="0097118E" w:rsidP="0097118E">
      <w:pPr>
        <w:spacing w:line="360" w:lineRule="auto"/>
        <w:rPr>
          <w:sz w:val="28"/>
          <w:szCs w:val="28"/>
        </w:rPr>
      </w:pPr>
      <w:r w:rsidRPr="000251D0">
        <w:rPr>
          <w:b/>
          <w:i/>
          <w:sz w:val="28"/>
          <w:szCs w:val="28"/>
        </w:rPr>
        <w:t>Цель:</w:t>
      </w:r>
      <w:r w:rsidRPr="000251D0">
        <w:rPr>
          <w:sz w:val="28"/>
          <w:szCs w:val="28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97118E" w:rsidRPr="000251D0" w:rsidRDefault="0097118E" w:rsidP="0097118E">
      <w:pPr>
        <w:spacing w:line="360" w:lineRule="auto"/>
        <w:rPr>
          <w:b/>
          <w:i/>
          <w:sz w:val="28"/>
          <w:szCs w:val="28"/>
        </w:rPr>
      </w:pPr>
      <w:r w:rsidRPr="000251D0">
        <w:rPr>
          <w:b/>
          <w:i/>
          <w:sz w:val="28"/>
          <w:szCs w:val="28"/>
        </w:rPr>
        <w:t xml:space="preserve">Задачи: </w:t>
      </w:r>
    </w:p>
    <w:p w:rsidR="0097118E" w:rsidRPr="000251D0" w:rsidRDefault="0097118E" w:rsidP="009711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97118E" w:rsidRPr="000251D0" w:rsidRDefault="0097118E" w:rsidP="009711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lastRenderedPageBreak/>
        <w:t>Показать особенности взаимодействия человека и природы, познакомить с культурой и бытом разных народов.</w:t>
      </w:r>
    </w:p>
    <w:p w:rsidR="0097118E" w:rsidRPr="000251D0" w:rsidRDefault="0097118E" w:rsidP="009711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>Помочь усвоить правила поведения в природе.</w:t>
      </w:r>
    </w:p>
    <w:p w:rsidR="0097118E" w:rsidRPr="000251D0" w:rsidRDefault="0097118E" w:rsidP="0097118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>Содействовать  патриотическому, эстетическому, экологическому воспитанию.</w:t>
      </w:r>
    </w:p>
    <w:p w:rsidR="0097118E" w:rsidRPr="000251D0" w:rsidRDefault="0097118E" w:rsidP="0097118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 xml:space="preserve"> Содействовать профессиональной ориентации, путём знакомства с миром профессий, распространенных в нашем регионе.</w:t>
      </w:r>
    </w:p>
    <w:p w:rsidR="0097118E" w:rsidRPr="000251D0" w:rsidRDefault="0097118E" w:rsidP="009711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97118E" w:rsidRPr="000251D0" w:rsidRDefault="0097118E" w:rsidP="009711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>Содействовать развитию абстрактного мышления, развивать воображение.</w:t>
      </w:r>
    </w:p>
    <w:p w:rsidR="0097118E" w:rsidRPr="000251D0" w:rsidRDefault="0097118E" w:rsidP="009711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251D0">
        <w:rPr>
          <w:sz w:val="28"/>
          <w:szCs w:val="28"/>
        </w:rPr>
        <w:t>Расширять лексический запас. Развивать связную речь.</w:t>
      </w:r>
    </w:p>
    <w:p w:rsidR="00966960" w:rsidRDefault="00966960">
      <w:bookmarkStart w:id="0" w:name="_GoBack"/>
      <w:bookmarkEnd w:id="0"/>
    </w:p>
    <w:sectPr w:rsidR="009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416"/>
    <w:multiLevelType w:val="hybridMultilevel"/>
    <w:tmpl w:val="837A5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E2BB9"/>
    <w:multiLevelType w:val="hybridMultilevel"/>
    <w:tmpl w:val="121AD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E"/>
    <w:rsid w:val="00966960"/>
    <w:rsid w:val="009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18E"/>
    <w:pPr>
      <w:ind w:left="720"/>
      <w:contextualSpacing/>
    </w:pPr>
  </w:style>
  <w:style w:type="paragraph" w:customStyle="1" w:styleId="a4">
    <w:name w:val="Стиль"/>
    <w:uiPriority w:val="99"/>
    <w:rsid w:val="0097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18E"/>
    <w:pPr>
      <w:ind w:left="720"/>
      <w:contextualSpacing/>
    </w:pPr>
  </w:style>
  <w:style w:type="paragraph" w:customStyle="1" w:styleId="a4">
    <w:name w:val="Стиль"/>
    <w:uiPriority w:val="99"/>
    <w:rsid w:val="0097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2015-07-08T07:41:00Z</dcterms:created>
  <dcterms:modified xsi:type="dcterms:W3CDTF">2015-07-08T07:42:00Z</dcterms:modified>
</cp:coreProperties>
</file>